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13" w:rsidRPr="00396813" w:rsidRDefault="00396813" w:rsidP="00396813">
      <w:pPr>
        <w:widowControl/>
        <w:suppressAutoHyphens w:val="0"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kern w:val="0"/>
          <w:lang w:eastAsia="ru-RU" w:bidi="ar-SA"/>
        </w:rPr>
      </w:pPr>
      <w:r w:rsidRPr="00396813">
        <w:rPr>
          <w:rFonts w:ascii="Times New Roman" w:hAnsi="Times New Roman" w:cs="Times New Roman"/>
          <w:b/>
          <w:kern w:val="0"/>
          <w:lang w:eastAsia="ru-RU" w:bidi="ar-SA"/>
        </w:rPr>
        <w:t>Организация и проведение контроля объемов, сроков, качества и условий предоставления медицинской помощи</w:t>
      </w:r>
    </w:p>
    <w:p w:rsidR="00396813" w:rsidRDefault="00396813" w:rsidP="00E113BD">
      <w:pPr>
        <w:widowControl/>
        <w:suppressAutoHyphens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kern w:val="0"/>
          <w:lang w:eastAsia="ru-RU" w:bidi="ar-SA"/>
        </w:rPr>
      </w:pPr>
    </w:p>
    <w:p w:rsidR="000C7CAF" w:rsidRPr="00E113BD" w:rsidRDefault="000C7CAF" w:rsidP="00E113BD">
      <w:pPr>
        <w:widowControl/>
        <w:suppressAutoHyphens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Контрольно-экспертные мероприятия объемов, условий и качества </w:t>
      </w:r>
      <w:r w:rsidR="00676ED2">
        <w:rPr>
          <w:rFonts w:ascii="Times New Roman" w:hAnsi="Times New Roman" w:cs="Times New Roman"/>
          <w:kern w:val="0"/>
          <w:lang w:eastAsia="ru-RU" w:bidi="ar-SA"/>
        </w:rPr>
        <w:t>медицинской помощи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787A96" w:rsidRPr="00E113BD">
        <w:rPr>
          <w:rFonts w:ascii="Times New Roman" w:hAnsi="Times New Roman" w:cs="Times New Roman"/>
          <w:kern w:val="0"/>
          <w:lang w:eastAsia="ru-RU" w:bidi="ar-SA"/>
        </w:rPr>
        <w:t>являются одной из основных функций системы ОМС</w:t>
      </w:r>
      <w:r w:rsidR="00E113BD">
        <w:rPr>
          <w:rFonts w:ascii="Times New Roman" w:hAnsi="Times New Roman" w:cs="Times New Roman"/>
          <w:kern w:val="0"/>
          <w:lang w:eastAsia="ru-RU" w:bidi="ar-SA"/>
        </w:rPr>
        <w:t xml:space="preserve"> (далее – Контроль)</w:t>
      </w:r>
      <w:r w:rsidR="00787A96" w:rsidRPr="00E113BD">
        <w:rPr>
          <w:rFonts w:ascii="Times New Roman" w:hAnsi="Times New Roman" w:cs="Times New Roman"/>
          <w:kern w:val="0"/>
          <w:lang w:eastAsia="ru-RU" w:bidi="ar-SA"/>
        </w:rPr>
        <w:t xml:space="preserve"> и 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проводятся в соответствии со ст. 40 Федерального закона от 29.11.2010 N 326-ФЗ "Об обязательном медицинском страховании в Российской Федерации" и Порядком проведения контроля объемов, сроков, качества и условий предоставления медицинской помощи, утвержденным Приказом </w:t>
      </w:r>
      <w:r w:rsidR="003B1B3E" w:rsidRPr="00E113BD">
        <w:rPr>
          <w:rFonts w:ascii="Times New Roman" w:hAnsi="Times New Roman" w:cs="Times New Roman"/>
          <w:kern w:val="0"/>
          <w:lang w:eastAsia="ru-RU" w:bidi="ar-SA"/>
        </w:rPr>
        <w:t>МЗ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 РФ от </w:t>
      </w:r>
      <w:r w:rsidR="00E113BD" w:rsidRPr="00E113BD">
        <w:rPr>
          <w:rFonts w:ascii="Times New Roman" w:hAnsi="Times New Roman" w:cs="Times New Roman"/>
          <w:kern w:val="0"/>
          <w:lang w:eastAsia="ru-RU" w:bidi="ar-SA"/>
        </w:rPr>
        <w:t xml:space="preserve">19.03.2021 </w:t>
      </w:r>
      <w:r w:rsidR="003B1B3E" w:rsidRPr="00E113BD">
        <w:rPr>
          <w:rFonts w:ascii="Times New Roman" w:hAnsi="Times New Roman" w:cs="Times New Roman"/>
          <w:kern w:val="0"/>
          <w:lang w:eastAsia="ru-RU" w:bidi="ar-SA"/>
        </w:rPr>
        <w:t>№231</w:t>
      </w:r>
      <w:r w:rsidR="00E113BD" w:rsidRPr="00E113BD">
        <w:rPr>
          <w:rFonts w:ascii="Times New Roman" w:hAnsi="Times New Roman" w:cs="Times New Roman"/>
          <w:kern w:val="0"/>
          <w:lang w:eastAsia="ru-RU" w:bidi="ar-SA"/>
        </w:rPr>
        <w:t>-н</w:t>
      </w:r>
      <w:r w:rsidR="003F768A">
        <w:rPr>
          <w:rFonts w:ascii="Times New Roman" w:hAnsi="Times New Roman" w:cs="Times New Roman"/>
          <w:kern w:val="0"/>
          <w:lang w:eastAsia="ru-RU" w:bidi="ar-SA"/>
        </w:rPr>
        <w:t xml:space="preserve"> (в редакции приказа №100</w:t>
      </w:r>
      <w:r w:rsidR="00676ED2">
        <w:rPr>
          <w:rFonts w:ascii="Times New Roman" w:hAnsi="Times New Roman" w:cs="Times New Roman"/>
          <w:kern w:val="0"/>
          <w:lang w:eastAsia="ru-RU" w:bidi="ar-SA"/>
        </w:rPr>
        <w:t>н от 21.02.2022</w:t>
      </w:r>
      <w:r w:rsidR="003F768A">
        <w:rPr>
          <w:rFonts w:ascii="Times New Roman" w:hAnsi="Times New Roman" w:cs="Times New Roman"/>
          <w:kern w:val="0"/>
          <w:lang w:eastAsia="ru-RU" w:bidi="ar-SA"/>
        </w:rPr>
        <w:t>)</w:t>
      </w:r>
      <w:r w:rsidRPr="00E113BD">
        <w:rPr>
          <w:rFonts w:ascii="Times New Roman" w:hAnsi="Times New Roman" w:cs="Times New Roman"/>
          <w:kern w:val="0"/>
          <w:lang w:eastAsia="ru-RU" w:bidi="ar-SA"/>
        </w:rPr>
        <w:t>.</w:t>
      </w:r>
    </w:p>
    <w:p w:rsidR="00787A96" w:rsidRPr="00E113BD" w:rsidRDefault="00787A96" w:rsidP="00E113BD">
      <w:pPr>
        <w:widowControl/>
        <w:suppressAutoHyphens w:val="0"/>
        <w:autoSpaceDE/>
        <w:autoSpaceDN/>
        <w:adjustRightInd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Данная функция реализуется в двух направлениях:</w:t>
      </w:r>
    </w:p>
    <w:p w:rsidR="00787A96" w:rsidRPr="00E113BD" w:rsidRDefault="00787A96" w:rsidP="00931509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По факту нарушений прав граждан (работа с обращениями граждан).</w:t>
      </w:r>
    </w:p>
    <w:p w:rsidR="00787A96" w:rsidRDefault="00787A96" w:rsidP="00931509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 w:val="0"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E113BD">
        <w:rPr>
          <w:rFonts w:ascii="Times New Roman" w:hAnsi="Times New Roman" w:cs="Times New Roman"/>
          <w:kern w:val="0"/>
          <w:lang w:eastAsia="ru-RU" w:bidi="ar-SA"/>
        </w:rPr>
        <w:t>Профилактика нарушений прав граждан, которая заключается в проведении плановых проверок медицинских организаций на предмет оказания ими качественной медицинской помощи в системе обязательного медицинского страхования (ОМС).</w:t>
      </w:r>
    </w:p>
    <w:p w:rsidR="00EB3813" w:rsidRPr="004B49EB" w:rsidRDefault="00E113BD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Работа с обращениями граждан организуется в соответствии с </w:t>
      </w:r>
      <w:r w:rsidR="00EB3813" w:rsidRPr="004B49EB">
        <w:rPr>
          <w:rFonts w:ascii="Times New Roman" w:hAnsi="Times New Roman" w:cs="Times New Roman"/>
          <w:kern w:val="0"/>
          <w:lang w:eastAsia="ru-RU" w:bidi="ar-SA"/>
        </w:rPr>
        <w:t>Федеральным законом</w:t>
      </w:r>
      <w:r w:rsidR="0090584D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EB3813" w:rsidRPr="004B49EB">
        <w:rPr>
          <w:rFonts w:ascii="Times New Roman" w:hAnsi="Times New Roman" w:cs="Times New Roman"/>
          <w:kern w:val="0"/>
          <w:lang w:eastAsia="ru-RU" w:bidi="ar-SA"/>
        </w:rPr>
        <w:t xml:space="preserve">от 02.05.2006 №59-ФЗ «О порядке рассмотрения обращений граждан Российской Федерации». </w:t>
      </w:r>
    </w:p>
    <w:p w:rsidR="000C7CAF" w:rsidRPr="004B49EB" w:rsidRDefault="00EB3813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Плановый </w:t>
      </w:r>
      <w:r w:rsidR="00186734">
        <w:rPr>
          <w:rFonts w:ascii="Times New Roman" w:hAnsi="Times New Roman" w:cs="Times New Roman"/>
          <w:kern w:val="0"/>
          <w:lang w:eastAsia="ru-RU" w:bidi="ar-SA"/>
        </w:rPr>
        <w:t>К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 xml:space="preserve">онтроль осуществляется </w:t>
      </w:r>
      <w:r w:rsidR="001F12D5" w:rsidRPr="004B49EB">
        <w:rPr>
          <w:rFonts w:ascii="Times New Roman" w:hAnsi="Times New Roman" w:cs="Times New Roman"/>
          <w:kern w:val="0"/>
          <w:lang w:eastAsia="ru-RU" w:bidi="ar-SA"/>
        </w:rPr>
        <w:t xml:space="preserve">поэтапно, 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>путем проведения медико-экономического контроля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 xml:space="preserve"> (осуществля</w:t>
      </w:r>
      <w:r w:rsidR="003D38FF">
        <w:rPr>
          <w:rFonts w:ascii="Times New Roman" w:hAnsi="Times New Roman" w:cs="Times New Roman"/>
          <w:kern w:val="0"/>
          <w:lang w:eastAsia="ru-RU" w:bidi="ar-SA"/>
        </w:rPr>
        <w:t>ю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т территориальны</w:t>
      </w:r>
      <w:r w:rsidR="003D38FF">
        <w:rPr>
          <w:rFonts w:ascii="Times New Roman" w:hAnsi="Times New Roman" w:cs="Times New Roman"/>
          <w:kern w:val="0"/>
          <w:lang w:eastAsia="ru-RU" w:bidi="ar-SA"/>
        </w:rPr>
        <w:t>е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 xml:space="preserve"> фонд</w:t>
      </w:r>
      <w:r w:rsidR="003D38FF">
        <w:rPr>
          <w:rFonts w:ascii="Times New Roman" w:hAnsi="Times New Roman" w:cs="Times New Roman"/>
          <w:kern w:val="0"/>
          <w:lang w:eastAsia="ru-RU" w:bidi="ar-SA"/>
        </w:rPr>
        <w:t>ы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)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, 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>медико-экономической экспертизы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 и</w:t>
      </w:r>
      <w:r w:rsidR="000C7CAF" w:rsidRPr="004B49EB">
        <w:rPr>
          <w:rFonts w:ascii="Times New Roman" w:hAnsi="Times New Roman" w:cs="Times New Roman"/>
          <w:kern w:val="0"/>
          <w:lang w:eastAsia="ru-RU" w:bidi="ar-SA"/>
        </w:rPr>
        <w:t xml:space="preserve"> экспертизы качества медицинской помощи.</w:t>
      </w:r>
    </w:p>
    <w:p w:rsidR="00AA6C51" w:rsidRPr="004B49EB" w:rsidRDefault="00787A96" w:rsidP="004B49EB">
      <w:pPr>
        <w:pStyle w:val="ConsPlusNormal"/>
        <w:ind w:firstLine="851"/>
        <w:jc w:val="both"/>
        <w:rPr>
          <w:rFonts w:hAnsi="Times New Roman"/>
        </w:rPr>
      </w:pPr>
      <w:r w:rsidRPr="004B49EB">
        <w:rPr>
          <w:rFonts w:hAnsi="Times New Roman"/>
        </w:rPr>
        <w:t xml:space="preserve">Медико-экономический контроль </w:t>
      </w:r>
      <w:r w:rsidR="00AA6C51" w:rsidRPr="004B49EB">
        <w:rPr>
          <w:rFonts w:hAnsi="Times New Roman"/>
        </w:rPr>
        <w:t>(МЭК)</w:t>
      </w:r>
      <w:r w:rsidR="00310302"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>–</w:t>
      </w:r>
      <w:r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 xml:space="preserve">это </w:t>
      </w:r>
      <w:r w:rsidRPr="004B49EB">
        <w:rPr>
          <w:rFonts w:hAnsi="Times New Roman"/>
        </w:rPr>
        <w:t xml:space="preserve">установление соответствия сведений об объемах </w:t>
      </w:r>
      <w:r w:rsidR="0004745F" w:rsidRPr="004B49EB">
        <w:rPr>
          <w:rFonts w:hAnsi="Times New Roman"/>
        </w:rPr>
        <w:t xml:space="preserve">и стоимости оказанной медицинской помощи, </w:t>
      </w:r>
      <w:r w:rsidR="00AA6C51" w:rsidRPr="004B49EB">
        <w:rPr>
          <w:rFonts w:hAnsi="Times New Roman"/>
        </w:rPr>
        <w:t xml:space="preserve">предъявленной к оплате в страховую компанию, </w:t>
      </w:r>
      <w:r w:rsidRPr="004B49EB">
        <w:rPr>
          <w:rFonts w:hAnsi="Times New Roman"/>
        </w:rPr>
        <w:t xml:space="preserve">условиям договоров на оказание и оплату медицинской помощи по </w:t>
      </w:r>
      <w:r w:rsidR="00AA6C51" w:rsidRPr="004B49EB">
        <w:rPr>
          <w:rFonts w:hAnsi="Times New Roman"/>
        </w:rPr>
        <w:t>ОМС, а также</w:t>
      </w:r>
      <w:r w:rsidRPr="004B49EB">
        <w:rPr>
          <w:rFonts w:hAnsi="Times New Roman"/>
        </w:rPr>
        <w:t xml:space="preserve"> </w:t>
      </w:r>
      <w:r w:rsidR="00AA6C51" w:rsidRPr="004B49EB">
        <w:rPr>
          <w:rFonts w:hAnsi="Times New Roman"/>
        </w:rPr>
        <w:t>способам оплаты и тарифам на оплату медицинской помощи.</w:t>
      </w:r>
    </w:p>
    <w:p w:rsidR="003B1B3E" w:rsidRPr="004B49EB" w:rsidRDefault="003B1B3E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>Медико-экономическая экспертиза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AA6C51" w:rsidRPr="004B49EB">
        <w:rPr>
          <w:rFonts w:ascii="Times New Roman" w:hAnsi="Times New Roman" w:cs="Times New Roman"/>
          <w:kern w:val="0"/>
          <w:lang w:eastAsia="ru-RU" w:bidi="ar-SA"/>
        </w:rPr>
        <w:t xml:space="preserve">(МЭЭ)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- установление соответствия фактических сроков оказания медицинской помощи, объема предъявленных к оплате медицинских услуг записям в первичной медицинской документации и учетно-отчетной документации медицинской организации.</w:t>
      </w:r>
    </w:p>
    <w:p w:rsidR="003C42A1" w:rsidRPr="004B49EB" w:rsidRDefault="003C42A1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 xml:space="preserve">Экспертиза качества медицинской помощи </w:t>
      </w:r>
      <w:r w:rsidR="00AA6C51" w:rsidRPr="004B49EB">
        <w:rPr>
          <w:rFonts w:ascii="Times New Roman" w:hAnsi="Times New Roman" w:cs="Times New Roman"/>
        </w:rPr>
        <w:t xml:space="preserve">(ЭКМП) </w:t>
      </w:r>
      <w:r w:rsidRPr="004B49EB">
        <w:rPr>
          <w:rFonts w:ascii="Times New Roman" w:hAnsi="Times New Roman" w:cs="Times New Roman"/>
        </w:rPr>
        <w:t>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</w:t>
      </w:r>
      <w:r w:rsidR="00186734">
        <w:rPr>
          <w:rFonts w:ascii="Times New Roman" w:hAnsi="Times New Roman" w:cs="Times New Roman"/>
        </w:rPr>
        <w:t>, соответствие оказанной помощи действующим порядкам оказания МП, клиническим рекомендациям (с учетом медико-экономических стандартов)</w:t>
      </w:r>
      <w:r w:rsidRPr="004B49EB">
        <w:rPr>
          <w:rFonts w:ascii="Times New Roman" w:hAnsi="Times New Roman" w:cs="Times New Roman"/>
        </w:rPr>
        <w:t>.</w:t>
      </w:r>
    </w:p>
    <w:p w:rsidR="000E3F49" w:rsidRPr="004B49EB" w:rsidRDefault="000E3F49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 xml:space="preserve">Важность проведения </w:t>
      </w:r>
      <w:r w:rsidR="00E113BD" w:rsidRPr="004B49EB">
        <w:rPr>
          <w:rFonts w:ascii="Times New Roman" w:hAnsi="Times New Roman" w:cs="Times New Roman"/>
        </w:rPr>
        <w:t>ЭКМП</w:t>
      </w:r>
      <w:r w:rsidRPr="004B49EB">
        <w:rPr>
          <w:rFonts w:ascii="Times New Roman" w:hAnsi="Times New Roman" w:cs="Times New Roman"/>
        </w:rPr>
        <w:t xml:space="preserve"> и ее результатов определена, в частности, в ст. 10 Закона № 323-ФЗ, из которой следует, что доступность и качество медицинской помощи достигается исполнением порядков и стандартов медицинской помощи, что позволяет гарантировать гражданину необходимый объем медицинской помощи в соответствии с программой государственных гарантий бесплатного оказания гражданам медицинской помощи.</w:t>
      </w:r>
    </w:p>
    <w:p w:rsidR="005A4015" w:rsidRPr="004B49EB" w:rsidRDefault="00E113BD" w:rsidP="004B49EB">
      <w:pPr>
        <w:ind w:firstLine="851"/>
        <w:jc w:val="both"/>
        <w:rPr>
          <w:rFonts w:ascii="Times New Roman" w:hAnsi="Times New Roman" w:cs="Times New Roman"/>
        </w:rPr>
      </w:pPr>
      <w:r w:rsidRPr="004B49EB">
        <w:rPr>
          <w:rFonts w:ascii="Times New Roman" w:hAnsi="Times New Roman" w:cs="Times New Roman"/>
        </w:rPr>
        <w:t>ЭКМП</w:t>
      </w:r>
      <w:r w:rsidR="005A4015" w:rsidRPr="004B49EB">
        <w:rPr>
          <w:rFonts w:ascii="Times New Roman" w:hAnsi="Times New Roman" w:cs="Times New Roman"/>
        </w:rPr>
        <w:t xml:space="preserve"> проводится эксперт</w:t>
      </w:r>
      <w:r w:rsidR="003F768A">
        <w:rPr>
          <w:rFonts w:ascii="Times New Roman" w:hAnsi="Times New Roman" w:cs="Times New Roman"/>
        </w:rPr>
        <w:t>ами</w:t>
      </w:r>
      <w:r w:rsidR="005A4015" w:rsidRPr="004B49EB">
        <w:rPr>
          <w:rFonts w:ascii="Times New Roman" w:hAnsi="Times New Roman" w:cs="Times New Roman"/>
        </w:rPr>
        <w:t xml:space="preserve"> качества медицинской помощи, включенным</w:t>
      </w:r>
      <w:r w:rsidR="003F768A">
        <w:rPr>
          <w:rFonts w:ascii="Times New Roman" w:hAnsi="Times New Roman" w:cs="Times New Roman"/>
        </w:rPr>
        <w:t>и</w:t>
      </w:r>
      <w:r w:rsidR="005A4015" w:rsidRPr="004B49EB">
        <w:rPr>
          <w:rFonts w:ascii="Times New Roman" w:hAnsi="Times New Roman" w:cs="Times New Roman"/>
        </w:rPr>
        <w:t xml:space="preserve"> в единый реестр экспертов качества медицинской помощи. Экспертом качества медицинской помощи является врач - специалист, имеющий высшее </w:t>
      </w:r>
      <w:r w:rsidR="00310302" w:rsidRPr="004B49EB">
        <w:rPr>
          <w:rFonts w:ascii="Times New Roman" w:hAnsi="Times New Roman" w:cs="Times New Roman"/>
        </w:rPr>
        <w:t xml:space="preserve">медицинское </w:t>
      </w:r>
      <w:r w:rsidR="005A4015" w:rsidRPr="004B49EB">
        <w:rPr>
          <w:rFonts w:ascii="Times New Roman" w:hAnsi="Times New Roman" w:cs="Times New Roman"/>
        </w:rPr>
        <w:t xml:space="preserve">образование, свидетельство об аккредитации специалиста или сертификат специалиста, стаж работы по соответствующей врачебной специальности не менее 10 лет и прошедший подготовку по вопросам экспертной деятельности в сфере </w:t>
      </w:r>
      <w:r w:rsidRPr="004B49EB">
        <w:rPr>
          <w:rFonts w:ascii="Times New Roman" w:hAnsi="Times New Roman" w:cs="Times New Roman"/>
        </w:rPr>
        <w:t>ОМС</w:t>
      </w:r>
      <w:r w:rsidR="005A4015" w:rsidRPr="004B49EB">
        <w:rPr>
          <w:rFonts w:ascii="Times New Roman" w:hAnsi="Times New Roman" w:cs="Times New Roman"/>
        </w:rPr>
        <w:t xml:space="preserve">. </w:t>
      </w:r>
    </w:p>
    <w:p w:rsidR="000E3F49" w:rsidRPr="004B49EB" w:rsidRDefault="000E3F49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lastRenderedPageBreak/>
        <w:t xml:space="preserve">По результатам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К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онтроля применяются меры, предусмотренные </w:t>
      </w:r>
      <w:hyperlink r:id="rId5" w:anchor="dst100531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статьей 41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Федерального закона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 xml:space="preserve">N 326-ФЗ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и условиями договора на оказание и оплату медицинской помощи по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, в соответствии с </w:t>
      </w:r>
      <w:hyperlink r:id="rId6" w:anchor="dst100475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порядком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оплаты медицинской помощи по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, установленным правилами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.</w:t>
      </w:r>
    </w:p>
    <w:p w:rsidR="00E113BD" w:rsidRPr="004B49EB" w:rsidRDefault="00E113BD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Главным звеном в процессе повышения качества оказываемой медицинской помощи в системе ОМС является доведение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страховой компанией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результатов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экспертизы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до 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 xml:space="preserve">сведения администрации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медицинских организаций с </w:t>
      </w:r>
      <w:r w:rsidR="003F768A">
        <w:rPr>
          <w:rFonts w:ascii="Times New Roman" w:hAnsi="Times New Roman" w:cs="Times New Roman"/>
          <w:kern w:val="0"/>
          <w:lang w:eastAsia="ru-RU" w:bidi="ar-SA"/>
        </w:rPr>
        <w:t>анализом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выявленных </w:t>
      </w:r>
      <w:r w:rsidR="00A64DE9" w:rsidRPr="004B49EB">
        <w:rPr>
          <w:rFonts w:ascii="Times New Roman" w:hAnsi="Times New Roman" w:cs="Times New Roman"/>
          <w:kern w:val="0"/>
          <w:lang w:eastAsia="ru-RU" w:bidi="ar-SA"/>
        </w:rPr>
        <w:t>нарушений</w:t>
      </w:r>
      <w:r w:rsidR="003F768A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и формированием конструктивных организационно-методологических выводов со стороны медицинской организации.</w:t>
      </w:r>
    </w:p>
    <w:p w:rsidR="0059427F" w:rsidRPr="004B49EB" w:rsidRDefault="0059427F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На основании результатов проведенного контроля, по отношению к медицинским организациям применяются меры, предусмотренные </w:t>
      </w:r>
      <w:hyperlink w:anchor="P897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статьей 41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Федерального закона №326-ФЗ «Об обязательном медицинском страховании граждан в Российской Федерации» и договорами на оказание и оплату медицинской помощи, в соответствии с </w:t>
      </w:r>
      <w:hyperlink r:id="rId7" w:history="1">
        <w:r w:rsidRPr="004B49EB">
          <w:rPr>
            <w:rFonts w:ascii="Times New Roman" w:hAnsi="Times New Roman" w:cs="Times New Roman"/>
            <w:kern w:val="0"/>
            <w:lang w:eastAsia="ru-RU" w:bidi="ar-SA"/>
          </w:rPr>
          <w:t>порядком</w:t>
        </w:r>
      </w:hyperlink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оплаты медицинской помощи, установленным правилами ОМС.</w:t>
      </w:r>
    </w:p>
    <w:p w:rsidR="00801627" w:rsidRDefault="00CD4BF6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Порядок организации контроля обязывает страховые медицинские организации проводить значительное количество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>вневедомственных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экспертиз, которые служат полноценной репрезентативной выборкой, отражающей качество медицинской помощи в медицинских организациях. 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 xml:space="preserve">Страховая </w:t>
      </w:r>
      <w:r w:rsidR="00F21053">
        <w:rPr>
          <w:rFonts w:ascii="Times New Roman" w:hAnsi="Times New Roman" w:cs="Times New Roman"/>
          <w:kern w:val="0"/>
          <w:lang w:eastAsia="ru-RU" w:bidi="ar-SA"/>
        </w:rPr>
        <w:t xml:space="preserve">медицинская 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компания «</w:t>
      </w:r>
      <w:proofErr w:type="spellStart"/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Астрамед</w:t>
      </w:r>
      <w:proofErr w:type="spellEnd"/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>-М</w:t>
      </w:r>
      <w:r w:rsidR="00310302" w:rsidRPr="004B49EB">
        <w:rPr>
          <w:rFonts w:ascii="Times New Roman" w:hAnsi="Times New Roman" w:cs="Times New Roman"/>
          <w:kern w:val="0"/>
          <w:lang w:eastAsia="ru-RU" w:bidi="ar-SA"/>
        </w:rPr>
        <w:t>С» ежегодно проводит</w:t>
      </w:r>
      <w:r w:rsidR="00384722" w:rsidRPr="004B49EB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801627">
        <w:rPr>
          <w:rFonts w:ascii="Times New Roman" w:hAnsi="Times New Roman" w:cs="Times New Roman"/>
          <w:kern w:val="0"/>
          <w:lang w:eastAsia="ru-RU" w:bidi="ar-SA"/>
        </w:rPr>
        <w:t>около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3</w:t>
      </w:r>
      <w:r w:rsidR="00801627">
        <w:rPr>
          <w:rFonts w:ascii="Times New Roman" w:hAnsi="Times New Roman" w:cs="Times New Roman"/>
          <w:kern w:val="0"/>
          <w:lang w:eastAsia="ru-RU" w:bidi="ar-SA"/>
        </w:rPr>
        <w:t>3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0 тысяч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медико-экономических экспертиз и экспертиз качества медицинской помощи,</w:t>
      </w:r>
      <w:r w:rsidR="00384722" w:rsidRPr="00492B4F">
        <w:rPr>
          <w:rFonts w:ascii="Times New Roman" w:hAnsi="Times New Roman" w:cs="Times New Roman"/>
          <w:kern w:val="0"/>
          <w:lang w:eastAsia="ru-RU" w:bidi="ar-SA"/>
        </w:rPr>
        <w:t xml:space="preserve"> что составляет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1</w:t>
      </w:r>
      <w:r w:rsidR="00326CD6" w:rsidRPr="00492B4F">
        <w:rPr>
          <w:rFonts w:ascii="Times New Roman" w:hAnsi="Times New Roman" w:cs="Times New Roman"/>
          <w:kern w:val="0"/>
          <w:lang w:eastAsia="ru-RU" w:bidi="ar-SA"/>
        </w:rPr>
        <w:t>3</w:t>
      </w:r>
      <w:r w:rsidR="00801627">
        <w:rPr>
          <w:rFonts w:ascii="Times New Roman" w:hAnsi="Times New Roman" w:cs="Times New Roman"/>
          <w:kern w:val="0"/>
          <w:lang w:eastAsia="ru-RU" w:bidi="ar-SA"/>
        </w:rPr>
        <w:t>2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тысяч</w:t>
      </w:r>
      <w:r w:rsidR="00801627">
        <w:rPr>
          <w:rFonts w:ascii="Times New Roman" w:hAnsi="Times New Roman" w:cs="Times New Roman"/>
          <w:kern w:val="0"/>
          <w:lang w:eastAsia="ru-RU" w:bidi="ar-SA"/>
        </w:rPr>
        <w:t>и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 xml:space="preserve"> н</w:t>
      </w:r>
      <w:r w:rsidRPr="00492B4F">
        <w:rPr>
          <w:rFonts w:ascii="Times New Roman" w:hAnsi="Times New Roman" w:cs="Times New Roman"/>
          <w:kern w:val="0"/>
          <w:lang w:eastAsia="ru-RU" w:bidi="ar-SA"/>
        </w:rPr>
        <w:t>а 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>один миллион</w:t>
      </w:r>
      <w:r w:rsidRPr="00492B4F">
        <w:rPr>
          <w:rFonts w:ascii="Times New Roman" w:hAnsi="Times New Roman" w:cs="Times New Roman"/>
          <w:kern w:val="0"/>
          <w:lang w:eastAsia="ru-RU" w:bidi="ar-SA"/>
        </w:rPr>
        <w:t xml:space="preserve"> застрахованных граждан</w:t>
      </w:r>
      <w:r w:rsidR="0034351B" w:rsidRPr="00492B4F">
        <w:rPr>
          <w:rFonts w:ascii="Times New Roman" w:hAnsi="Times New Roman" w:cs="Times New Roman"/>
          <w:kern w:val="0"/>
          <w:lang w:eastAsia="ru-RU" w:bidi="ar-SA"/>
        </w:rPr>
        <w:t>.</w:t>
      </w:r>
      <w:r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</w:p>
    <w:p w:rsidR="0040641D" w:rsidRPr="004B49EB" w:rsidRDefault="00801627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  <w:kern w:val="0"/>
          <w:lang w:eastAsia="ru-RU" w:bidi="ar-SA"/>
        </w:rPr>
        <w:t xml:space="preserve">В течение 2024 года были проведены контрольные мероприятия по новым тематикам: оценка качества медицинской помощи при проведении ЭКО, по случаям </w:t>
      </w:r>
      <w:proofErr w:type="spellStart"/>
      <w:r>
        <w:rPr>
          <w:rFonts w:ascii="Times New Roman" w:hAnsi="Times New Roman" w:cs="Times New Roman"/>
          <w:kern w:val="0"/>
          <w:lang w:eastAsia="ru-RU" w:bidi="ar-SA"/>
        </w:rPr>
        <w:t>невыявления</w:t>
      </w:r>
      <w:proofErr w:type="spellEnd"/>
      <w:r>
        <w:rPr>
          <w:rFonts w:ascii="Times New Roman" w:hAnsi="Times New Roman" w:cs="Times New Roman"/>
          <w:kern w:val="0"/>
          <w:lang w:eastAsia="ru-RU" w:bidi="ar-SA"/>
        </w:rPr>
        <w:t xml:space="preserve"> хронических неинфекционных заболеваний при проведении всеобщей диспансеризации, подтверждение этиологических факторов при лечении вне</w:t>
      </w:r>
      <w:r w:rsidR="00A7133F">
        <w:rPr>
          <w:rFonts w:ascii="Times New Roman" w:hAnsi="Times New Roman" w:cs="Times New Roman"/>
          <w:kern w:val="0"/>
          <w:lang w:eastAsia="ru-RU" w:bidi="ar-SA"/>
        </w:rPr>
        <w:t>больничных</w:t>
      </w:r>
      <w:bookmarkStart w:id="0" w:name="_GoBack"/>
      <w:bookmarkEnd w:id="0"/>
      <w:r>
        <w:rPr>
          <w:rFonts w:ascii="Times New Roman" w:hAnsi="Times New Roman" w:cs="Times New Roman"/>
          <w:kern w:val="0"/>
          <w:lang w:eastAsia="ru-RU" w:bidi="ar-SA"/>
        </w:rPr>
        <w:t xml:space="preserve"> пневмоний. </w:t>
      </w:r>
      <w:r w:rsidR="0040641D" w:rsidRPr="00492B4F">
        <w:rPr>
          <w:rFonts w:ascii="Times New Roman" w:hAnsi="Times New Roman" w:cs="Times New Roman"/>
          <w:kern w:val="0"/>
          <w:lang w:eastAsia="ru-RU" w:bidi="ar-SA"/>
        </w:rPr>
        <w:t xml:space="preserve">Объем </w:t>
      </w:r>
      <w:r>
        <w:rPr>
          <w:rFonts w:ascii="Times New Roman" w:hAnsi="Times New Roman" w:cs="Times New Roman"/>
          <w:kern w:val="0"/>
          <w:lang w:eastAsia="ru-RU" w:bidi="ar-SA"/>
        </w:rPr>
        <w:t xml:space="preserve">проведенного </w:t>
      </w:r>
      <w:r w:rsidR="0040641D" w:rsidRPr="00492B4F">
        <w:rPr>
          <w:rFonts w:ascii="Times New Roman" w:hAnsi="Times New Roman" w:cs="Times New Roman"/>
          <w:kern w:val="0"/>
          <w:lang w:eastAsia="ru-RU" w:bidi="ar-SA"/>
        </w:rPr>
        <w:t xml:space="preserve">контроля позволяет в полной мере </w:t>
      </w:r>
      <w:r w:rsidR="003F768A" w:rsidRPr="00492B4F">
        <w:rPr>
          <w:rFonts w:ascii="Times New Roman" w:hAnsi="Times New Roman" w:cs="Times New Roman"/>
          <w:kern w:val="0"/>
          <w:lang w:eastAsia="ru-RU" w:bidi="ar-SA"/>
        </w:rPr>
        <w:t>делать выводы</w:t>
      </w:r>
      <w:r w:rsidR="0040641D" w:rsidRPr="00492B4F">
        <w:rPr>
          <w:rFonts w:ascii="Times New Roman" w:hAnsi="Times New Roman" w:cs="Times New Roman"/>
          <w:kern w:val="0"/>
          <w:lang w:eastAsia="ru-RU" w:bidi="ar-SA"/>
        </w:rPr>
        <w:t xml:space="preserve"> </w:t>
      </w:r>
      <w:r w:rsidR="0040641D" w:rsidRPr="004B49EB">
        <w:rPr>
          <w:rFonts w:ascii="Times New Roman" w:hAnsi="Times New Roman" w:cs="Times New Roman"/>
          <w:kern w:val="0"/>
          <w:lang w:eastAsia="ru-RU" w:bidi="ar-SA"/>
        </w:rPr>
        <w:t>о частоте, характере допущенных нарушений и принимать меры по их своевременному устранению.</w:t>
      </w:r>
    </w:p>
    <w:p w:rsidR="00CB3EAB" w:rsidRPr="004B49EB" w:rsidRDefault="00CB3EAB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Реализуя принцип «обратной связи»,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>страховые компании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направляют в территориальные фонды </w:t>
      </w:r>
      <w:r w:rsidR="00E113BD" w:rsidRPr="004B49EB">
        <w:rPr>
          <w:rFonts w:ascii="Times New Roman" w:hAnsi="Times New Roman" w:cs="Times New Roman"/>
          <w:kern w:val="0"/>
          <w:lang w:eastAsia="ru-RU" w:bidi="ar-SA"/>
        </w:rPr>
        <w:t>ОМС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и органы управления здравоохранением субъектов Российской Федерации </w:t>
      </w:r>
      <w:r w:rsidR="00F21053">
        <w:rPr>
          <w:rFonts w:ascii="Times New Roman" w:hAnsi="Times New Roman" w:cs="Times New Roman"/>
          <w:kern w:val="0"/>
          <w:lang w:eastAsia="ru-RU" w:bidi="ar-SA"/>
        </w:rPr>
        <w:t>аналитические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 записки по результатам </w:t>
      </w:r>
      <w:r w:rsidR="00186734">
        <w:rPr>
          <w:rFonts w:ascii="Times New Roman" w:hAnsi="Times New Roman" w:cs="Times New Roman"/>
          <w:kern w:val="0"/>
          <w:lang w:eastAsia="ru-RU" w:bidi="ar-SA"/>
        </w:rPr>
        <w:t>Контроля и планы мероприятий по устранению выявленных нарушений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, что дает системе здравоохра</w:t>
      </w:r>
      <w:r w:rsidR="00186734">
        <w:rPr>
          <w:rFonts w:ascii="Times New Roman" w:hAnsi="Times New Roman" w:cs="Times New Roman"/>
          <w:kern w:val="0"/>
          <w:lang w:eastAsia="ru-RU" w:bidi="ar-SA"/>
        </w:rPr>
        <w:t xml:space="preserve">нения дополнительную информацию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о вневедомственной оценке качества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оказанной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 xml:space="preserve">медицинской помощи для последующего ее анализа и принятия 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организационных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решений.</w:t>
      </w:r>
    </w:p>
    <w:p w:rsidR="003B1B3E" w:rsidRPr="00E113BD" w:rsidRDefault="0098279C" w:rsidP="004B49EB">
      <w:pPr>
        <w:widowControl/>
        <w:suppressAutoHyphens w:val="0"/>
        <w:autoSpaceDE/>
        <w:autoSpaceDN/>
        <w:adjustRightInd/>
        <w:ind w:firstLine="851"/>
        <w:jc w:val="both"/>
        <w:rPr>
          <w:rFonts w:ascii="Times New Roman" w:hAnsi="Times New Roman" w:cs="Times New Roman"/>
          <w:kern w:val="0"/>
          <w:lang w:eastAsia="ru-RU" w:bidi="ar-SA"/>
        </w:rPr>
      </w:pPr>
      <w:r w:rsidRPr="004B49EB">
        <w:rPr>
          <w:rFonts w:ascii="Times New Roman" w:hAnsi="Times New Roman" w:cs="Times New Roman"/>
          <w:kern w:val="0"/>
          <w:lang w:eastAsia="ru-RU" w:bidi="ar-SA"/>
        </w:rPr>
        <w:t>Таким образом, экспертная деятельность в </w:t>
      </w:r>
      <w:r w:rsidR="0034351B" w:rsidRPr="004B49EB">
        <w:rPr>
          <w:rFonts w:ascii="Times New Roman" w:hAnsi="Times New Roman" w:cs="Times New Roman"/>
          <w:kern w:val="0"/>
          <w:lang w:eastAsia="ru-RU" w:bidi="ar-SA"/>
        </w:rPr>
        <w:t xml:space="preserve">системе </w:t>
      </w:r>
      <w:r w:rsidRPr="004B49EB">
        <w:rPr>
          <w:rFonts w:ascii="Times New Roman" w:hAnsi="Times New Roman" w:cs="Times New Roman"/>
          <w:kern w:val="0"/>
          <w:lang w:eastAsia="ru-RU" w:bidi="ar-SA"/>
        </w:rPr>
        <w:t>ОМС является ведущим механизмом защиты прав и интересов граждан при оказании медицинской помощи посредством вневедомственного контроля з</w:t>
      </w:r>
      <w:r w:rsidRPr="00E113BD">
        <w:rPr>
          <w:rFonts w:ascii="Times New Roman" w:hAnsi="Times New Roman" w:cs="Times New Roman"/>
          <w:kern w:val="0"/>
          <w:lang w:eastAsia="ru-RU" w:bidi="ar-SA"/>
        </w:rPr>
        <w:t xml:space="preserve">а деятельностью медицинских организаций. </w:t>
      </w:r>
    </w:p>
    <w:sectPr w:rsidR="003B1B3E" w:rsidRPr="00E113BD" w:rsidSect="0059427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E0A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43F67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D1470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92116"/>
    <w:multiLevelType w:val="multilevel"/>
    <w:tmpl w:val="0E8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60"/>
    <w:rsid w:val="0004745F"/>
    <w:rsid w:val="00075002"/>
    <w:rsid w:val="000B43D5"/>
    <w:rsid w:val="000C0D77"/>
    <w:rsid w:val="000C274D"/>
    <w:rsid w:val="000C7CAF"/>
    <w:rsid w:val="000E3F49"/>
    <w:rsid w:val="00182273"/>
    <w:rsid w:val="00186734"/>
    <w:rsid w:val="001C7BB8"/>
    <w:rsid w:val="001F12D5"/>
    <w:rsid w:val="00234BE6"/>
    <w:rsid w:val="00274960"/>
    <w:rsid w:val="00310302"/>
    <w:rsid w:val="00326CD6"/>
    <w:rsid w:val="0034351B"/>
    <w:rsid w:val="00384722"/>
    <w:rsid w:val="00396813"/>
    <w:rsid w:val="003B1B3E"/>
    <w:rsid w:val="003C42A1"/>
    <w:rsid w:val="003D38FF"/>
    <w:rsid w:val="003E72BD"/>
    <w:rsid w:val="003F768A"/>
    <w:rsid w:val="0040641D"/>
    <w:rsid w:val="00475C29"/>
    <w:rsid w:val="00492B4F"/>
    <w:rsid w:val="004B49EB"/>
    <w:rsid w:val="0059427F"/>
    <w:rsid w:val="005A4015"/>
    <w:rsid w:val="005F1F07"/>
    <w:rsid w:val="00676ED2"/>
    <w:rsid w:val="00782AA8"/>
    <w:rsid w:val="00787A96"/>
    <w:rsid w:val="007B69F7"/>
    <w:rsid w:val="00801627"/>
    <w:rsid w:val="008570AC"/>
    <w:rsid w:val="0088167B"/>
    <w:rsid w:val="0090584D"/>
    <w:rsid w:val="00931509"/>
    <w:rsid w:val="0098279C"/>
    <w:rsid w:val="00A01487"/>
    <w:rsid w:val="00A64DE9"/>
    <w:rsid w:val="00A704C0"/>
    <w:rsid w:val="00A7133F"/>
    <w:rsid w:val="00A725D1"/>
    <w:rsid w:val="00AA6C51"/>
    <w:rsid w:val="00AE4AEC"/>
    <w:rsid w:val="00B721B8"/>
    <w:rsid w:val="00CB3EAB"/>
    <w:rsid w:val="00CD4BF6"/>
    <w:rsid w:val="00D90E26"/>
    <w:rsid w:val="00D91392"/>
    <w:rsid w:val="00E113BD"/>
    <w:rsid w:val="00E42130"/>
    <w:rsid w:val="00EB3813"/>
    <w:rsid w:val="00F21053"/>
    <w:rsid w:val="00FC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EE75"/>
  <w15:chartTrackingRefBased/>
  <w15:docId w15:val="{64C02073-5762-4F1D-AF5F-7E7BC1E1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9F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9F7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zh-CN" w:bidi="hi-IN"/>
    </w:rPr>
  </w:style>
  <w:style w:type="character" w:customStyle="1" w:styleId="blk">
    <w:name w:val="blk"/>
    <w:basedOn w:val="a0"/>
    <w:rsid w:val="00D91392"/>
  </w:style>
  <w:style w:type="character" w:styleId="a3">
    <w:name w:val="Hyperlink"/>
    <w:basedOn w:val="a0"/>
    <w:uiPriority w:val="99"/>
    <w:semiHidden/>
    <w:unhideWhenUsed/>
    <w:rsid w:val="00D913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1392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eastAsia="ru-RU" w:bidi="ar-SA"/>
    </w:rPr>
  </w:style>
  <w:style w:type="character" w:styleId="a5">
    <w:name w:val="Strong"/>
    <w:basedOn w:val="a0"/>
    <w:uiPriority w:val="22"/>
    <w:qFormat/>
    <w:rsid w:val="00D91392"/>
    <w:rPr>
      <w:b/>
      <w:bCs/>
    </w:rPr>
  </w:style>
  <w:style w:type="paragraph" w:customStyle="1" w:styleId="Default">
    <w:name w:val="Default"/>
    <w:rsid w:val="00CD4BF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Title">
    <w:name w:val="ConsPlusTitle"/>
    <w:rsid w:val="005942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0874DA580109FB7CA27B3B3C7E35E0E29E67577CCB085CBBBB8FA400C2F0E5B689B77F2C6874A79901D5A6DB052C0578C63EDF7B6EE446G3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65083/4be1dbd7a93293bd302a6e9b001748fa8eba4ffa/" TargetMode="External"/><Relationship Id="rId5" Type="http://schemas.openxmlformats.org/officeDocument/2006/relationships/hyperlink" Target="http://www.consultant.ru/document/cons_doc_LAW_377757/f6b433660ddf0f434aec23e9180e5048751162e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6</cp:revision>
  <dcterms:created xsi:type="dcterms:W3CDTF">2024-10-15T05:01:00Z</dcterms:created>
  <dcterms:modified xsi:type="dcterms:W3CDTF">2025-01-16T06:24:00Z</dcterms:modified>
</cp:coreProperties>
</file>